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B6" w:rsidRDefault="00AB6342">
      <w:pPr>
        <w:ind w:left="5616"/>
        <w:rPr>
          <w:rFonts w:ascii="Times New Roman" w:hAnsi="Times New Roman"/>
          <w:b/>
          <w:i/>
          <w:color w:val="000000"/>
          <w:w w:val="110"/>
          <w:sz w:val="20"/>
          <w:u w:val="single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9857740</wp:posOffset>
                </wp:positionV>
                <wp:extent cx="6477000" cy="135255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BB6" w:rsidRDefault="00AB6342">
                            <w:pPr>
                              <w:tabs>
                                <w:tab w:val="right" w:pos="10032"/>
                              </w:tabs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8"/>
                                <w:lang w:val="pl-PL"/>
                              </w:rPr>
                            </w:pPr>
                            <w:r w:rsidRPr="00AB6342"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8"/>
                                <w:lang w:val="en-ZA"/>
                              </w:rPr>
                              <w:t xml:space="preserve">Id: F93F689A-503E-49E8-991F-75213DE5132E.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8"/>
                                <w:lang w:val="pl-PL"/>
                              </w:rPr>
                              <w:t>Projekt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pl-PL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76.2pt;width:510pt;height:10.6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qRsAIAAKgFAAAOAAAAZHJzL2Uyb0RvYy54bWysVFtvmzAUfp+0/2D5nXIpuYBKqjaEaVJ3&#10;kbo9Vw6YYA1sz3YC3bT/vmMT0rTTpGkbD9bBPv7O5ft8rq6HrkUHqjQTPMPhRYAR5aWoGN9l+POn&#10;wltipA3hFWkFpxl+pBpfr16/uuplSiPRiLaiCgEI12kvM9wYI1Pf12VDO6IvhKQcDmuhOmLgV+38&#10;SpEe0LvWj4Jg7vdCVVKJkmoNu/l4iFcOv65paT7UtaYGtRmG3IxblVu3dvVXVyTdKSIbVh7TIH+R&#10;RUcYh6AnqJwYgvaK/QLVsVIJLWpzUYrOF3XNSupqgGrC4EU19w2R1NUCzdHy1Cb9/2DL94ePCrEq&#10;wxFGnHRA0cMQwPegXXN6qVPwuZfgZYZbMQDJrlAt70T5RSMu1g3hO3qjlOgbSipILrRt9c+uWjp0&#10;qi3Itn8nKohC9kY4oKFWne0c9AIBOpD0eCKGDgaVsDmPFwvICaMSzsLLWTSbuRAknW5Lpc0bKjpk&#10;jQwrIN6hk8OdNjYbkk4uNhgXBWtbR37Ln22A47gDseGqPbNZOC6/J0GyWW6WsRdH840XB3nu3RTr&#10;2JsX4WKWX+brdR7+sHHDOG1YVVFuw0y6CuM/4+2o8FERJ2Vp0bLKwtmUtNpt161CBwK6Ltx3bMiZ&#10;m/88DdcEqOVFSWEUB7dR4hXz5cKLi3jmJYtg6QVhcpvMgziJ8+J5SXeM038vCfUZToDIUUy/rc1K&#10;EYgfGTyrjaQdMzA5WtZleHlyIqmV4IZXjlpDWDvaZ62w6T+1AuieiHaCtRod1WqG7QAoVrhbUT2C&#10;dJUAZYEIYdyB0Qj1DaMeRkeG9dc9URSj9i0H+ds5MxlqMraTQXgJVzNsMBrNtRnn0V4qtmsAeXxg&#10;XNzAE6mZU+9TFseHBePAFXEcXXbenP87r6cBu/oJAAD//wMAUEsDBBQABgAIAAAAIQAxR3fM3gAA&#10;AAsBAAAPAAAAZHJzL2Rvd25yZXYueG1sTI/NTsMwEITvSLyDtUjcqE2hP4Q4VYXghIRIw6FHJ94m&#10;UeN1iN02vD2bExx3ZjXzTboZXSfOOITWk4b7mQKBVHnbUq3hq3i7W4MI0ZA1nSfU8IMBNtn1VWoS&#10;6y+U43kXa8EhFBKjoYmxT6QMVYPOhJnvkdg7+MGZyOdQSzuYC4e7Ts6VWkpnWuKGxvT40mB13J2c&#10;hu2e8tf2+6P8zA95WxRPit6XR61vb8btM4iIY/x7hgmf0SFjptKfyAbRaeAhkdXFYv4IYvIV94Eo&#10;J231sAKZpfL/huwXAAD//wMAUEsBAi0AFAAGAAgAAAAhALaDOJL+AAAA4QEAABMAAAAAAAAAAAAA&#10;AAAAAAAAAFtDb250ZW50X1R5cGVzXS54bWxQSwECLQAUAAYACAAAACEAOP0h/9YAAACUAQAACwAA&#10;AAAAAAAAAAAAAAAvAQAAX3JlbHMvLnJlbHNQSwECLQAUAAYACAAAACEApuI6kbACAACoBQAADgAA&#10;AAAAAAAAAAAAAAAuAgAAZHJzL2Uyb0RvYy54bWxQSwECLQAUAAYACAAAACEAMUd3zN4AAAALAQAA&#10;DwAAAAAAAAAAAAAAAAAKBQAAZHJzL2Rvd25yZXYueG1sUEsFBgAAAAAEAAQA8wAAABUGAAAAAA==&#10;" filled="f" stroked="f">
                <v:textbox inset="0,0,0,0">
                  <w:txbxContent>
                    <w:p w:rsidR="00CA2BB6" w:rsidRDefault="00AB6342">
                      <w:pPr>
                        <w:tabs>
                          <w:tab w:val="right" w:pos="10032"/>
                        </w:tabs>
                        <w:ind w:left="144"/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8"/>
                          <w:lang w:val="pl-PL"/>
                        </w:rPr>
                      </w:pPr>
                      <w:r w:rsidRPr="00AB6342"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8"/>
                          <w:lang w:val="en-ZA"/>
                        </w:rPr>
                        <w:t xml:space="preserve">Id: F93F689A-503E-49E8-991F-75213DE5132E.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8"/>
                          <w:lang w:val="pl-PL"/>
                        </w:rPr>
                        <w:t>Projekt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pl-PL"/>
                        </w:rPr>
                        <w:t>Strona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i/>
          <w:color w:val="000000"/>
          <w:w w:val="110"/>
          <w:sz w:val="20"/>
          <w:u w:val="single"/>
          <w:lang w:val="pl-PL"/>
        </w:rPr>
        <w:t>Projekt</w:t>
      </w:r>
    </w:p>
    <w:p w:rsidR="00CA2BB6" w:rsidRDefault="00AB6342">
      <w:pPr>
        <w:tabs>
          <w:tab w:val="right" w:leader="dot" w:pos="8553"/>
        </w:tabs>
        <w:spacing w:before="180"/>
        <w:ind w:left="5616" w:right="1656"/>
        <w:rPr>
          <w:rFonts w:ascii="Times New Roman" w:hAnsi="Times New Roman"/>
          <w:color w:val="000000"/>
          <w:spacing w:val="3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0"/>
          <w:lang w:val="pl-PL"/>
        </w:rPr>
        <w:t xml:space="preserve">z dnia 7 maja 2024 r. 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Zatwierdzony przez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ab/>
      </w:r>
    </w:p>
    <w:p w:rsidR="00CA2BB6" w:rsidRDefault="00AB6342">
      <w:pPr>
        <w:spacing w:before="468"/>
        <w:jc w:val="center"/>
        <w:rPr>
          <w:rFonts w:ascii="Times New Roman" w:hAnsi="Times New Roman"/>
          <w:b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UCHWAŁA NR .../..../2024 </w:t>
      </w: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lang w:val="pl-PL"/>
        </w:rPr>
        <w:t>RADY GMINY SZEMUD</w:t>
      </w:r>
    </w:p>
    <w:p w:rsidR="00CA2BB6" w:rsidRDefault="00AB6342">
      <w:pPr>
        <w:spacing w:before="288" w:line="480" w:lineRule="auto"/>
        <w:jc w:val="center"/>
        <w:rPr>
          <w:rFonts w:ascii="Times New Roman" w:hAnsi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lang w:val="pl-PL"/>
        </w:rPr>
        <w:t>z dnia 7 maja 2024 r.</w:t>
      </w: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br/>
      </w:r>
      <w:r>
        <w:rPr>
          <w:rFonts w:ascii="Times New Roman" w:hAnsi="Times New Roman"/>
          <w:b/>
          <w:color w:val="000000"/>
          <w:spacing w:val="-5"/>
          <w:w w:val="105"/>
          <w:lang w:val="pl-PL"/>
        </w:rPr>
        <w:t>w sprawie wyboru przewodniczącego Rady Gminy Szemud</w:t>
      </w:r>
    </w:p>
    <w:p w:rsidR="00CA2BB6" w:rsidRDefault="00AB6342">
      <w:pPr>
        <w:spacing w:before="324"/>
        <w:ind w:firstLine="216"/>
        <w:rPr>
          <w:rFonts w:ascii="Times New Roman" w:hAnsi="Times New Roman"/>
          <w:color w:val="000000"/>
          <w:spacing w:val="2"/>
          <w:w w:val="105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lang w:val="pl-PL"/>
        </w:rPr>
        <w:t xml:space="preserve">Na podstawie art. 19 ust. 1 ustawy z dnia 8 marca 1990r. o samorządzie gminnym (tekst jednolity: Dz.U.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z 2024r. poz. 609) Rada Gminy Szemud uchwala, co następuje:</w:t>
      </w:r>
    </w:p>
    <w:p w:rsidR="00CA2BB6" w:rsidRDefault="00AB6342">
      <w:pPr>
        <w:numPr>
          <w:ilvl w:val="0"/>
          <w:numId w:val="1"/>
        </w:numPr>
        <w:tabs>
          <w:tab w:val="clear" w:pos="432"/>
          <w:tab w:val="decimal" w:pos="792"/>
          <w:tab w:val="right" w:leader="dot" w:pos="7132"/>
        </w:tabs>
        <w:spacing w:before="108"/>
        <w:ind w:left="0" w:firstLine="360"/>
        <w:rPr>
          <w:rFonts w:ascii="Times New Roman" w:hAnsi="Times New Roman"/>
          <w:color w:val="000000"/>
          <w:spacing w:val="-3"/>
          <w:w w:val="105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lang w:val="pl-PL"/>
        </w:rPr>
        <w:t xml:space="preserve">Stwierdza się, że w wyniku tajnego głosowania na Przewodniczącego Rady Gminy Szemud na okres </w:t>
      </w:r>
      <w:bookmarkStart w:id="0" w:name="_GoBack"/>
      <w:bookmarkEnd w:id="0"/>
      <w:r>
        <w:rPr>
          <w:rFonts w:ascii="Times New Roman" w:hAnsi="Times New Roman"/>
          <w:color w:val="000000"/>
          <w:spacing w:val="-4"/>
          <w:w w:val="105"/>
          <w:lang w:val="pl-PL"/>
        </w:rPr>
        <w:t>kadencji Rady na lata 2024 – 2029 został wybrany Pan</w:t>
      </w:r>
      <w:r w:rsidR="00793F66">
        <w:rPr>
          <w:rFonts w:ascii="Times New Roman" w:hAnsi="Times New Roman"/>
          <w:color w:val="000000"/>
          <w:spacing w:val="-4"/>
          <w:w w:val="105"/>
          <w:lang w:val="pl-PL"/>
        </w:rPr>
        <w:t xml:space="preserve"> Ireneusz Czarnowski</w:t>
      </w:r>
    </w:p>
    <w:p w:rsidR="00CA2BB6" w:rsidRDefault="00AB6342">
      <w:pPr>
        <w:numPr>
          <w:ilvl w:val="0"/>
          <w:numId w:val="1"/>
        </w:numPr>
        <w:tabs>
          <w:tab w:val="clear" w:pos="432"/>
          <w:tab w:val="decimal" w:pos="792"/>
        </w:tabs>
        <w:spacing w:before="72"/>
        <w:ind w:left="0" w:firstLine="360"/>
        <w:rPr>
          <w:rFonts w:ascii="Times New Roman" w:hAnsi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lang w:val="pl-PL"/>
        </w:rPr>
        <w:t>Uchwała wchodzi w życie z dniem podjęcia.</w:t>
      </w:r>
    </w:p>
    <w:p w:rsidR="00CA2BB6" w:rsidRPr="00AB6342" w:rsidRDefault="00CA2BB6">
      <w:pPr>
        <w:rPr>
          <w:lang w:val="pl-PL"/>
        </w:rPr>
        <w:sectPr w:rsidR="00CA2BB6" w:rsidRPr="00AB6342">
          <w:pgSz w:w="11918" w:h="16854"/>
          <w:pgMar w:top="896" w:right="809" w:bottom="187" w:left="849" w:header="720" w:footer="720" w:gutter="0"/>
          <w:cols w:space="708"/>
        </w:sectPr>
      </w:pPr>
    </w:p>
    <w:p w:rsidR="00CA2BB6" w:rsidRDefault="00AB6342">
      <w:pPr>
        <w:spacing w:line="204" w:lineRule="auto"/>
        <w:ind w:left="3888"/>
        <w:rPr>
          <w:rFonts w:ascii="Times New Roman" w:hAnsi="Times New Roman"/>
          <w:b/>
          <w:color w:val="000000"/>
          <w:w w:val="105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9324340</wp:posOffset>
                </wp:positionV>
                <wp:extent cx="6452870" cy="1352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BB6" w:rsidRDefault="00AB6342">
                            <w:pPr>
                              <w:tabs>
                                <w:tab w:val="right" w:pos="9879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8"/>
                                <w:lang w:val="pl-PL"/>
                              </w:rPr>
                            </w:pPr>
                            <w:r w:rsidRPr="00AB6342"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8"/>
                                <w:lang w:val="en-ZA"/>
                              </w:rPr>
                              <w:t xml:space="preserve">Id: F93F689A-503E-49E8-991F-75213DE5132E.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8"/>
                                <w:lang w:val="pl-PL"/>
                              </w:rPr>
                              <w:t>Projekt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pl-PL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2.1pt;margin-top:734.2pt;width:508.1pt;height:10.6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1BrQ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ALTnb5TCTjdd+CmB9g2nqZS1d2J4qtCXGxqwvd0LaXoa0pKyM43N92LqyOO&#10;MiC7/oMoIQw5aGGBhkq2BhCagQAdWHo8M2NSKWBzHs6CaAFHBZz517NgNrMhSDLd7qTS76hokTFS&#10;LIF5i06Od0qbbEgyuZhgXOSsaSz7DX+2AY7jDsSGq+bMZGHJ/BF78TbaRqETBvOtE3pZ5qzzTejM&#10;c38xy66zzSbzf5q4fpjUrCwpN2EmYfnhnxF3kvgoibO0lGhYaeBMSkrud5tGoiMBYef2OzXkws19&#10;noZtAtTyoiQ/CL3bIHbyebRwwjycOfHCixzPj2/juRfGYZY/L+mOcfrvJaE+xTEQOYrpt7V59ntd&#10;G0lapmF0NKxNcXR2IomR4JaXllpNWDPaF60w6T+1AuieiLaCNRod1aqH3XB6GQBmxLwT5SMoWAoQ&#10;GGgRxh4YtZDfMephhKRYfTsQSTFq3nN4BWbeTIacjN1kEF7A1RRrjEZzo8e5dOgk29eAPL4zLtbw&#10;UipmRfyUxel9wViwtZxGmJk7l//W62nQrn4BAAD//wMAUEsDBBQABgAIAAAAIQDb8iPe4QAAAA0B&#10;AAAPAAAAZHJzL2Rvd25yZXYueG1sTI/BboMwEETvlfoP1lbqLTFFiADFRFHVnipVJfTQo8EOWMFr&#10;ip2E/n03p+a4M0+zM+V2sSM769kbhwKe1hEwjZ1TBnsBX83bKgPmg0QlR4dawK/2sK3u70pZKHfB&#10;Wp/3oWcUgr6QAoYQpoJz3w3aSr92k0byDm62MtA591zN8kLhduRxFKXcSoP0YZCTfhl0d9yfrIDd&#10;N9av5uej/awPtWmaPML39CjE48OyewYW9BL+YbjWp+pQUafWnVB5NgpYJUlMKBlJmiXACMk3Mc1r&#10;r1KWb4BXJb9dUf0BAAD//wMAUEsBAi0AFAAGAAgAAAAhALaDOJL+AAAA4QEAABMAAAAAAAAAAAAA&#10;AAAAAAAAAFtDb250ZW50X1R5cGVzXS54bWxQSwECLQAUAAYACAAAACEAOP0h/9YAAACUAQAACwAA&#10;AAAAAAAAAAAAAAAvAQAAX3JlbHMvLnJlbHNQSwECLQAUAAYACAAAACEAJPENQa0CAACwBQAADgAA&#10;AAAAAAAAAAAAAAAuAgAAZHJzL2Uyb0RvYy54bWxQSwECLQAUAAYACAAAACEA2/Ij3uEAAAANAQAA&#10;DwAAAAAAAAAAAAAAAAAHBQAAZHJzL2Rvd25yZXYueG1sUEsFBgAAAAAEAAQA8wAAABUGAAAAAA==&#10;" filled="f" stroked="f">
                <v:textbox inset="0,0,0,0">
                  <w:txbxContent>
                    <w:p w:rsidR="00CA2BB6" w:rsidRDefault="00AB6342">
                      <w:pPr>
                        <w:tabs>
                          <w:tab w:val="right" w:pos="9879"/>
                        </w:tabs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8"/>
                          <w:lang w:val="pl-PL"/>
                        </w:rPr>
                      </w:pPr>
                      <w:r w:rsidRPr="00AB6342"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8"/>
                          <w:lang w:val="en-ZA"/>
                        </w:rPr>
                        <w:t xml:space="preserve">Id: F93F689A-503E-49E8-991F-75213DE5132E.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8"/>
                          <w:lang w:val="pl-PL"/>
                        </w:rPr>
                        <w:t>Projekt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pl-PL"/>
                        </w:rPr>
                        <w:t>Strona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lang w:val="pl-PL"/>
        </w:rPr>
        <w:t>UZASADNIENIE</w:t>
      </w:r>
    </w:p>
    <w:p w:rsidR="00CA2BB6" w:rsidRDefault="00AB6342">
      <w:pPr>
        <w:spacing w:before="144" w:line="360" w:lineRule="auto"/>
        <w:ind w:right="72" w:firstLine="648"/>
        <w:rPr>
          <w:rFonts w:ascii="Times New Roman" w:hAnsi="Times New Roman"/>
          <w:color w:val="000000"/>
          <w:spacing w:val="9"/>
          <w:w w:val="105"/>
          <w:lang w:val="pl-PL"/>
        </w:rPr>
      </w:pPr>
      <w:r>
        <w:rPr>
          <w:rFonts w:ascii="Times New Roman" w:hAnsi="Times New Roman"/>
          <w:color w:val="000000"/>
          <w:spacing w:val="9"/>
          <w:w w:val="105"/>
          <w:lang w:val="pl-PL"/>
        </w:rPr>
        <w:t xml:space="preserve">Wybór Przewodniczącego jest obowiązkiem prawnym, niezbędnym do prawidłowego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funkcjonowania Rady Gminy.</w:t>
      </w:r>
    </w:p>
    <w:p w:rsidR="00CA2BB6" w:rsidRDefault="00AB6342">
      <w:pPr>
        <w:spacing w:before="108" w:line="360" w:lineRule="auto"/>
        <w:ind w:right="72" w:firstLine="648"/>
        <w:rPr>
          <w:rFonts w:ascii="Times New Roman" w:hAnsi="Times New Roman"/>
          <w:color w:val="000000"/>
          <w:spacing w:val="1"/>
          <w:w w:val="105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lang w:val="pl-PL"/>
        </w:rPr>
        <w:t xml:space="preserve">W związku z powyższym przedkłada się pod obrady Rady niniejszy projekt uchwały celem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dokonania przedmiotowego wyboru.</w:t>
      </w:r>
    </w:p>
    <w:sectPr w:rsidR="00CA2BB6">
      <w:pgSz w:w="11918" w:h="16854"/>
      <w:pgMar w:top="1730" w:right="761" w:bottom="190" w:left="13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938"/>
    <w:multiLevelType w:val="multilevel"/>
    <w:tmpl w:val="E90C34AE"/>
    <w:lvl w:ilvl="0">
      <w:start w:val="1"/>
      <w:numFmt w:val="decimal"/>
      <w:lvlText w:val="§ %1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B6"/>
    <w:rsid w:val="00793F66"/>
    <w:rsid w:val="00AB6342"/>
    <w:rsid w:val="00C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Przemysław Bartnik</cp:lastModifiedBy>
  <cp:revision>3</cp:revision>
  <dcterms:created xsi:type="dcterms:W3CDTF">2024-05-07T13:22:00Z</dcterms:created>
  <dcterms:modified xsi:type="dcterms:W3CDTF">2024-05-07T13:36:00Z</dcterms:modified>
</cp:coreProperties>
</file>